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1"/>
        </w:numPr>
        <w:ind w:left="720" w:hanging="360"/>
        <w:jc w:val="center"/>
        <w:rPr>
          <w:rFonts w:ascii="Arial" w:hAnsi="Arial" w:cs="Arial"/>
        </w:rPr>
      </w:pPr>
      <w:r>
        <w:rPr>
          <w:rFonts w:cs="Arial" w:ascii="Arial" w:hAnsi="Arial"/>
          <w:szCs w:val="24"/>
        </w:rPr>
        <w:t>FORMULÁRIO DE AVALIAÇÃO DO ESTÁGIO EXTRACURRICULAR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NOME DO(A) ESTAGIÁRIO(A)..............................................................................................................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SUPERVISOR(A):......................................................................................................................................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E-MAIL DO SUPERVISOR(A).................................................................................................................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PERÍODO:....................................................... CARGA HORÁRIA TOTAL...........................................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COMENTÁRIO SOBRE O DESENVOLVIMENTO DO EST</w:t>
      </w:r>
      <w:r>
        <w:rPr>
          <w:sz w:val="24"/>
          <w:szCs w:val="24"/>
        </w:rPr>
        <w:t>AGIÁ</w:t>
      </w:r>
      <w:r>
        <w:rPr>
          <w:sz w:val="24"/>
          <w:szCs w:val="24"/>
        </w:rPr>
        <w:t>RIO: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Elencar atitudes profissionais como responsabilidade, pontualidade e frequência, inovação, trabalho em grupo entre outras. Pode-se também elencar os problemas enfrentados e suas soluções ou até mesmo as atividades desenvolvidas.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586"/>
      </w:tblGrid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page">
                        <wp:posOffset>3404235</wp:posOffset>
                      </wp:positionH>
                      <wp:positionV relativeFrom="paragraph">
                        <wp:posOffset>12065</wp:posOffset>
                      </wp:positionV>
                      <wp:extent cx="2611120" cy="1079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360" cy="10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268.05pt;margin-top:0.95pt;width:205.5pt;height:0.75pt;mso-wrap-style:none;v-text-anchor:middle;mso-position-horizontal-relative:page" type="shapetype_32">
                      <v:fill o:detectmouseclick="t" on="fals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ata          /            /                                                              Assinatura e Carimbo do Supervisor (a)</w:t>
            </w:r>
          </w:p>
        </w:tc>
      </w:tr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0140" w:leader="dot"/>
              </w:tabs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preenchimento e assinatura, entregar ao aluno ou encaminhar para naepex</w:t>
            </w:r>
            <w:hyperlink r:id="rId2">
              <w:r>
                <w:rPr>
                  <w:sz w:val="24"/>
                  <w:szCs w:val="24"/>
                </w:rPr>
                <w:t>@ufba.br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>
      <w:pPr>
        <w:pStyle w:val="Normal"/>
        <w:tabs>
          <w:tab w:val="clear" w:pos="708"/>
          <w:tab w:val="left" w:pos="3824" w:leader="none"/>
          <w:tab w:val="left" w:pos="4240" w:leader="none"/>
          <w:tab w:val="left" w:pos="4656" w:leader="none"/>
          <w:tab w:val="left" w:pos="5072" w:leader="none"/>
          <w:tab w:val="left" w:pos="5488" w:leader="none"/>
          <w:tab w:val="left" w:pos="5904" w:leader="none"/>
          <w:tab w:val="left" w:pos="6320" w:leader="none"/>
          <w:tab w:val="left" w:pos="6736" w:leader="none"/>
          <w:tab w:val="left" w:pos="7152" w:leader="none"/>
          <w:tab w:val="left" w:pos="7568" w:leader="none"/>
          <w:tab w:val="left" w:pos="7984" w:leader="none"/>
          <w:tab w:val="left" w:pos="8400" w:leader="none"/>
          <w:tab w:val="left" w:pos="9808" w:leader="none"/>
        </w:tabs>
        <w:rPr>
          <w:rFonts w:ascii="Arial" w:hAnsi="Arial" w:cs="Arial"/>
          <w:color w:val="00000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ootlight MT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W w:w="979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95"/>
    </w:tblGrid>
    <w:tr>
      <w:trPr/>
      <w:tc>
        <w:tcPr>
          <w:tcW w:w="9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Av. Ademar de Barros, 500. Ondina – 40.170-110. Salvador - Bahia - Brasil</w:t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Fone: (071) 3283-6701/6702/6706 - Fax: 3245-2813/3283-6718</w:t>
          </w:r>
        </w:p>
        <w:p>
          <w:pPr>
            <w:pStyle w:val="Rodap"/>
            <w:widowControl w:val="fals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E-mail: escmev@ufba.br </w:t>
          </w:r>
          <w:r>
            <w:rPr>
              <w:rFonts w:cs="Arial" w:ascii="Arial" w:hAnsi="Arial"/>
              <w:sz w:val="12"/>
              <w:szCs w:val="12"/>
              <w:lang w:val="en-US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5487035</wp:posOffset>
              </wp:positionH>
              <wp:positionV relativeFrom="paragraph">
                <wp:posOffset>114300</wp:posOffset>
              </wp:positionV>
              <wp:extent cx="266700" cy="342265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66040" cy="3416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432.05pt;margin-top:9pt;width:20.9pt;height:26.85pt;mso-wrap-style:none;v-text-anchor:middle" type="shapetype_75">
              <v:imagedata r:id="rId1" o:detectmouseclick="t"/>
              <v:stroke color="#3465a4" joinstyle="round" endcap="flat"/>
              <w10:wrap type="square"/>
            </v:shape>
          </w:pict>
        </mc:Fallback>
      </mc:AlternateContent>
    </w:r>
  </w:p>
  <w:tbl>
    <w:tblPr>
      <w:tblW w:w="970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24"/>
      <w:gridCol w:w="6716"/>
      <w:gridCol w:w="1461"/>
    </w:tblGrid>
    <w:tr>
      <w:trPr/>
      <w:tc>
        <w:tcPr>
          <w:tcW w:w="15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posOffset>182880</wp:posOffset>
                    </wp:positionH>
                    <wp:positionV relativeFrom="paragraph">
                      <wp:posOffset>635</wp:posOffset>
                    </wp:positionV>
                    <wp:extent cx="332105" cy="32067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Figura1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331560" cy="320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 id="shape_0" ID="Figura1" stroked="f" style="position:absolute;margin-left:14.4pt;margin-top:0.05pt;width:26.05pt;height:25.15pt;mso-wrap-style:none;v-text-anchor:middle" type="shapetype_75">
                    <v:imagedata r:id="rId3" o:detectmouseclick="t"/>
                    <v:stroke color="#3465a4" joinstyle="round" endcap="flat"/>
                    <w10:wrap type="square"/>
                  </v:shape>
                </w:pict>
              </mc:Fallback>
            </mc:AlternateContent>
          </w:r>
        </w:p>
      </w:tc>
      <w:tc>
        <w:tcPr>
          <w:tcW w:w="6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UNIVERSIDADE FEDERAL DA BAHIA</w:t>
          </w:r>
        </w:p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ESCOLA DE MEDICINA VETERINÁRIA E ZOOTECNIA</w:t>
          </w:r>
        </w:p>
        <w:p>
          <w:pPr>
            <w:pStyle w:val="Normal"/>
            <w:widowControl w:val="false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DIRETORIA</w:t>
          </w:r>
        </w:p>
      </w:tc>
      <w:tc>
        <w:tcPr>
          <w:tcW w:w="1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345" cy="345440"/>
                    <wp:effectExtent l="0" t="0" r="0" b="0"/>
                    <wp:wrapTopAndBottom/>
                    <wp:docPr id="4" name="Pictur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"/>
                            <pic:cNvPicPr/>
                          </pic:nvPicPr>
                          <pic:blipFill>
                            <a:blip r:embed="rId4"/>
                            <a:srcRect l="1720" t="0" r="75874" b="0"/>
                            <a:stretch/>
                          </pic:blipFill>
                          <pic:spPr>
                            <a:xfrm>
                              <a:off x="0" y="0"/>
                              <a:ext cx="346680" cy="344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 id="shape_0" ID="Picture 2" stroked="f" style="position:absolute;margin-left:17.45pt;margin-top:0.2pt;width:27.25pt;height:27.1pt;mso-wrap-style:none;v-text-anchor:middle;mso-position-horizontal:center;mso-position-horizontal-relative:margin;mso-position-vertical:center;mso-position-vertical-relative:margin" type="shapetype_75">
                    <v:imagedata r:id="rId5" o:detectmouseclick="t"/>
                    <v:stroke color="#3465a4" joinstyle="round" endcap="flat"/>
                    <w10:wrap type="topAndBottom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>
    <w:name w:val="Link da Internet"/>
    <w:rsid w:val="002b23dc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agiosemevz@ufba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LibreOffice/7.0.6.2$Windows_X86_64 LibreOffice_project/144abb84a525d8e30c9dbbefa69cbbf2d8d4ae3b</Application>
  <AppVersion>15.0000</AppVersion>
  <DocSecurity>0</DocSecurity>
  <Pages>1</Pages>
  <Words>105</Words>
  <Characters>1183</Characters>
  <CharactersWithSpaces>1356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2021-06-15T16:27:00Z</dcterms:created>
  <dc:creator>Escola de Medicina Veterinaria</dc:creator>
  <dc:description/>
  <dc:language>pt-BR</dc:language>
  <cp:lastModifiedBy/>
  <cp:lastPrinted>2020-03-06T13:50:00Z</cp:lastPrinted>
  <dcterms:modified xsi:type="dcterms:W3CDTF">2021-06-16T09:11:57Z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